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352A061D" w:rsidR="00330BDD" w:rsidRPr="00965E33" w:rsidRDefault="00330BDD" w:rsidP="00C028AA">
      <w:pPr>
        <w:spacing w:after="0"/>
        <w:jc w:val="center"/>
        <w:rPr>
          <w:rFonts w:ascii="Arial" w:hAnsi="Arial" w:cs="Arial"/>
          <w:b/>
        </w:rPr>
      </w:pPr>
      <w:r w:rsidRPr="00965E33">
        <w:rPr>
          <w:rFonts w:ascii="Arial" w:hAnsi="Arial" w:cs="Arial"/>
          <w:b/>
        </w:rPr>
        <w:t>št. ____-300-JZP-</w:t>
      </w:r>
      <w:r w:rsidR="00A91558">
        <w:rPr>
          <w:rFonts w:ascii="Arial" w:hAnsi="Arial" w:cs="Arial"/>
          <w:b/>
        </w:rPr>
        <w:t>80</w:t>
      </w:r>
      <w:r w:rsidR="007D03F1">
        <w:rPr>
          <w:rFonts w:ascii="Arial" w:hAnsi="Arial" w:cs="Arial"/>
          <w:b/>
        </w:rPr>
        <w:t>-</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2080CB78"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7D03F1">
        <w:rPr>
          <w:rFonts w:ascii="Arial" w:hAnsi="Arial" w:cs="Arial"/>
        </w:rPr>
        <w:t>23</w:t>
      </w:r>
      <w:r w:rsidR="002D2C1C" w:rsidRPr="00965E33">
        <w:rPr>
          <w:rFonts w:ascii="Arial" w:hAnsi="Arial" w:cs="Arial"/>
        </w:rPr>
        <w:t>.</w:t>
      </w:r>
      <w:r w:rsidR="007D03F1">
        <w:rPr>
          <w:rFonts w:ascii="Arial" w:hAnsi="Arial" w:cs="Arial"/>
        </w:rPr>
        <w:t>10</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A91558">
        <w:rPr>
          <w:rFonts w:ascii="Arial" w:hAnsi="Arial" w:cs="Arial"/>
        </w:rPr>
        <w:t>80</w:t>
      </w:r>
      <w:r w:rsidR="002D2C1C" w:rsidRPr="00965E33">
        <w:rPr>
          <w:rFonts w:ascii="Arial" w:hAnsi="Arial" w:cs="Arial"/>
        </w:rPr>
        <w:t>-2019</w:t>
      </w:r>
      <w:r w:rsidR="000E06C8">
        <w:rPr>
          <w:rFonts w:ascii="Arial" w:hAnsi="Arial" w:cs="Arial"/>
        </w:rPr>
        <w:t xml:space="preserve"> </w:t>
      </w:r>
      <w:r w:rsidR="007D03F1">
        <w:rPr>
          <w:rFonts w:ascii="Arial" w:hAnsi="Arial" w:cs="Arial"/>
        </w:rPr>
        <w:t>oblovina iglavcev</w:t>
      </w:r>
      <w:r w:rsidR="000E06C8">
        <w:rPr>
          <w:rFonts w:ascii="Arial" w:hAnsi="Arial" w:cs="Arial"/>
        </w:rPr>
        <w:t xml:space="preserve"> v PE </w:t>
      </w:r>
      <w:r w:rsidR="007D03F1">
        <w:rPr>
          <w:rFonts w:ascii="Arial" w:hAnsi="Arial" w:cs="Arial"/>
        </w:rPr>
        <w:t>Ljubljana</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8784" w:type="dxa"/>
        <w:tblInd w:w="-5" w:type="dxa"/>
        <w:tblCellMar>
          <w:left w:w="70" w:type="dxa"/>
          <w:right w:w="70" w:type="dxa"/>
        </w:tblCellMar>
        <w:tblLook w:val="04A0" w:firstRow="1" w:lastRow="0" w:firstColumn="1" w:lastColumn="0" w:noHBand="0" w:noVBand="1"/>
      </w:tblPr>
      <w:tblGrid>
        <w:gridCol w:w="3818"/>
        <w:gridCol w:w="886"/>
        <w:gridCol w:w="4080"/>
      </w:tblGrid>
      <w:tr w:rsidR="007A0884" w:rsidRPr="00180E6A" w14:paraId="7B81CE0F" w14:textId="77777777" w:rsidTr="007D03F1">
        <w:trPr>
          <w:trHeight w:val="630"/>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408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D03F1">
        <w:trPr>
          <w:trHeight w:val="300"/>
        </w:trPr>
        <w:tc>
          <w:tcPr>
            <w:tcW w:w="878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36BD065" w:rsidR="007A0884" w:rsidRPr="007D03F1" w:rsidRDefault="007A0884" w:rsidP="005B7E72">
            <w:pPr>
              <w:spacing w:after="0" w:line="240" w:lineRule="auto"/>
              <w:jc w:val="center"/>
              <w:rPr>
                <w:rFonts w:ascii="Arial" w:eastAsia="Times New Roman" w:hAnsi="Arial" w:cs="Arial"/>
                <w:b/>
                <w:bCs/>
                <w:color w:val="000000"/>
                <w:lang w:eastAsia="sl-SI"/>
              </w:rPr>
            </w:pPr>
            <w:r w:rsidRPr="007D03F1">
              <w:rPr>
                <w:rFonts w:ascii="Arial" w:eastAsia="Times New Roman" w:hAnsi="Arial" w:cs="Arial"/>
                <w:b/>
                <w:bCs/>
                <w:color w:val="000000"/>
                <w:lang w:eastAsia="sl-SI"/>
              </w:rPr>
              <w:t>IGLAVCI</w:t>
            </w:r>
          </w:p>
        </w:tc>
      </w:tr>
      <w:tr w:rsidR="007A0884" w:rsidRPr="00180E6A" w14:paraId="5CD527B1"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14895704" w:rsidR="007A0884" w:rsidRPr="007D03F1" w:rsidRDefault="007A0884"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754F5203"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3DBF82F"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25C0ECF6"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4CA04943"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8CD2B11"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6E5EF9C1"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7A0884" w:rsidRPr="00180E6A" w14:paraId="57F5EBC9" w14:textId="77777777" w:rsidTr="007D03F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51FA1F17" w:rsidR="007A0884" w:rsidRPr="007D03F1" w:rsidRDefault="0032538C" w:rsidP="005B7E72">
            <w:pPr>
              <w:spacing w:after="0" w:line="240" w:lineRule="auto"/>
              <w:rPr>
                <w:rFonts w:ascii="Arial" w:eastAsia="Times New Roman" w:hAnsi="Arial" w:cs="Arial"/>
                <w:color w:val="000000"/>
                <w:lang w:eastAsia="sl-SI"/>
              </w:rPr>
            </w:pPr>
            <w:r w:rsidRPr="007D03F1">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4080" w:type="dxa"/>
            <w:tcBorders>
              <w:top w:val="nil"/>
              <w:left w:val="nil"/>
              <w:bottom w:val="single" w:sz="8" w:space="0" w:color="auto"/>
              <w:right w:val="single" w:sz="8" w:space="0" w:color="auto"/>
            </w:tcBorders>
            <w:shd w:val="clear" w:color="auto" w:fill="auto"/>
            <w:noWrap/>
            <w:vAlign w:val="center"/>
          </w:tcPr>
          <w:p w14:paraId="5CF5ACE0"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2092558A"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 xml:space="preserve">stavka te pogodbe, v skupni količini </w:t>
      </w:r>
      <w:r w:rsidR="00A91558">
        <w:rPr>
          <w:rFonts w:ascii="Arial" w:hAnsi="Arial" w:cs="Arial"/>
        </w:rPr>
        <w:t>……</w:t>
      </w:r>
      <w:r w:rsidR="00E45A4F" w:rsidRPr="00965E33">
        <w:rPr>
          <w:rFonts w:ascii="Arial" w:hAnsi="Arial" w:cs="Arial"/>
        </w:rPr>
        <w:t>m</w:t>
      </w:r>
      <w:r w:rsidR="00E45A4F" w:rsidRPr="00965E33">
        <w:rPr>
          <w:rFonts w:ascii="Arial" w:hAnsi="Arial" w:cs="Arial"/>
          <w:vertAlign w:val="superscript"/>
        </w:rPr>
        <w:t>3</w:t>
      </w:r>
      <w:r w:rsidR="007D03F1">
        <w:rPr>
          <w:rFonts w:ascii="Arial" w:hAnsi="Arial" w:cs="Arial"/>
        </w:rPr>
        <w:t xml:space="preserve"> v OE </w:t>
      </w:r>
      <w:r w:rsidR="00A91558">
        <w:rPr>
          <w:rFonts w:ascii="Arial" w:hAnsi="Arial" w:cs="Arial"/>
        </w:rPr>
        <w:t>Brežice</w:t>
      </w:r>
    </w:p>
    <w:p w14:paraId="47591C75" w14:textId="77777777" w:rsidR="00E45A4F" w:rsidRPr="00965E33" w:rsidRDefault="00E45A4F" w:rsidP="00C028AA">
      <w:pPr>
        <w:spacing w:after="0"/>
        <w:jc w:val="both"/>
        <w:rPr>
          <w:rFonts w:ascii="Arial" w:hAnsi="Arial" w:cs="Arial"/>
        </w:rPr>
      </w:pPr>
    </w:p>
    <w:p w14:paraId="40A584AD" w14:textId="77777777" w:rsidR="00E45A4F" w:rsidRPr="00965E33"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965E33" w:rsidRDefault="00E45A4F" w:rsidP="00C028AA">
      <w:pPr>
        <w:spacing w:after="0"/>
        <w:jc w:val="both"/>
        <w:rPr>
          <w:rFonts w:ascii="Arial" w:hAnsi="Arial" w:cs="Arial"/>
        </w:rPr>
      </w:pPr>
    </w:p>
    <w:p w14:paraId="04DA5D32" w14:textId="77777777" w:rsidR="004D01A2" w:rsidRPr="00965E33" w:rsidRDefault="0091414F" w:rsidP="004D01A2">
      <w:pPr>
        <w:spacing w:after="0"/>
        <w:jc w:val="both"/>
        <w:rPr>
          <w:rFonts w:ascii="Arial" w:hAnsi="Arial" w:cs="Arial"/>
        </w:rPr>
      </w:pPr>
      <w:r w:rsidRPr="00965E33">
        <w:rPr>
          <w:rFonts w:ascii="Arial" w:hAnsi="Arial" w:cs="Arial"/>
        </w:rPr>
        <w:t xml:space="preserve">2.4. </w:t>
      </w:r>
      <w:r w:rsidR="004D01A2" w:rsidRPr="00965E33">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965E33" w:rsidRDefault="004D01A2" w:rsidP="004D01A2">
      <w:pPr>
        <w:spacing w:after="0"/>
        <w:jc w:val="both"/>
        <w:rPr>
          <w:rFonts w:ascii="Arial" w:hAnsi="Arial" w:cs="Arial"/>
        </w:rPr>
      </w:pPr>
      <w:r w:rsidRPr="00965E33">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965E33" w:rsidRDefault="004D01A2" w:rsidP="004D01A2">
      <w:pPr>
        <w:spacing w:after="0"/>
        <w:jc w:val="both"/>
        <w:rPr>
          <w:rFonts w:ascii="Arial" w:hAnsi="Arial" w:cs="Arial"/>
        </w:rPr>
      </w:pPr>
      <w:r w:rsidRPr="00965E33">
        <w:rPr>
          <w:rFonts w:ascii="Arial" w:hAnsi="Arial" w:cs="Arial"/>
        </w:rPr>
        <w:t>Formula za izračun: količina GLS v m3 = volumen tovora v prostorninskih kubičnih metrih zloženih GLS * faktor (0,60);</w:t>
      </w:r>
    </w:p>
    <w:p w14:paraId="0EC3A12C" w14:textId="77777777" w:rsidR="004D01A2" w:rsidRPr="00965E33" w:rsidRDefault="004D01A2" w:rsidP="004D01A2">
      <w:pPr>
        <w:spacing w:after="0"/>
        <w:jc w:val="both"/>
        <w:rPr>
          <w:rFonts w:ascii="Arial" w:hAnsi="Arial" w:cs="Arial"/>
        </w:rPr>
      </w:pPr>
    </w:p>
    <w:p w14:paraId="020ADDF8" w14:textId="77777777" w:rsidR="004D01A2" w:rsidRPr="00965E33" w:rsidRDefault="004D01A2" w:rsidP="004D01A2">
      <w:pPr>
        <w:spacing w:after="0"/>
        <w:jc w:val="both"/>
        <w:rPr>
          <w:rFonts w:ascii="Arial" w:hAnsi="Arial" w:cs="Arial"/>
        </w:rPr>
      </w:pPr>
      <w:r w:rsidRPr="00965E33">
        <w:rPr>
          <w:rFonts w:ascii="Arial" w:hAnsi="Arial" w:cs="Arial"/>
        </w:rPr>
        <w:t>ALI</w:t>
      </w:r>
    </w:p>
    <w:p w14:paraId="75F2236B" w14:textId="77777777" w:rsidR="004D01A2" w:rsidRPr="00965E33" w:rsidRDefault="004D01A2" w:rsidP="004D01A2">
      <w:pPr>
        <w:spacing w:after="0"/>
        <w:jc w:val="both"/>
        <w:rPr>
          <w:rFonts w:ascii="Arial" w:hAnsi="Arial" w:cs="Arial"/>
        </w:rPr>
      </w:pPr>
    </w:p>
    <w:p w14:paraId="6545C625" w14:textId="14F718D7" w:rsidR="004D01A2" w:rsidRPr="00965E33" w:rsidRDefault="004D01A2" w:rsidP="004D01A2">
      <w:pPr>
        <w:spacing w:after="0"/>
        <w:jc w:val="both"/>
        <w:rPr>
          <w:rFonts w:ascii="Arial" w:hAnsi="Arial" w:cs="Arial"/>
        </w:rPr>
      </w:pPr>
      <w:r w:rsidRPr="00965E33">
        <w:rPr>
          <w:rFonts w:ascii="Arial" w:hAnsi="Arial" w:cs="Arial"/>
        </w:rPr>
        <w:t xml:space="preserve">- da se določi masa GLS na podlagi tehtanja na overjeni tehtnici in se s faktorjem </w:t>
      </w:r>
      <w:r w:rsidR="006C110C" w:rsidRPr="00965E33">
        <w:rPr>
          <w:rFonts w:ascii="Arial" w:hAnsi="Arial" w:cs="Arial"/>
        </w:rPr>
        <w:t>0,95</w:t>
      </w:r>
      <w:r w:rsidRPr="00965E33">
        <w:rPr>
          <w:rFonts w:ascii="Arial" w:hAnsi="Arial" w:cs="Arial"/>
        </w:rPr>
        <w:t xml:space="preserve"> preračuna v kubične metre; </w:t>
      </w:r>
    </w:p>
    <w:p w14:paraId="19B3F50A" w14:textId="29D2C261" w:rsidR="004D01A2" w:rsidRPr="00965E33" w:rsidRDefault="004D01A2" w:rsidP="004D01A2">
      <w:pPr>
        <w:spacing w:after="0"/>
        <w:jc w:val="both"/>
        <w:rPr>
          <w:rFonts w:ascii="Arial" w:hAnsi="Arial" w:cs="Arial"/>
        </w:rPr>
      </w:pPr>
      <w:r w:rsidRPr="00965E33">
        <w:rPr>
          <w:rFonts w:ascii="Arial" w:hAnsi="Arial" w:cs="Arial"/>
        </w:rPr>
        <w:t xml:space="preserve">Formula za izračun: količina GLS v m3= masa GLS v tonah </w:t>
      </w:r>
      <w:r w:rsidR="00CE446D" w:rsidRPr="00965E33">
        <w:rPr>
          <w:rFonts w:ascii="Arial" w:hAnsi="Arial" w:cs="Arial"/>
        </w:rPr>
        <w:t>/</w:t>
      </w:r>
      <w:r w:rsidRPr="00965E33">
        <w:rPr>
          <w:rFonts w:ascii="Arial" w:hAnsi="Arial" w:cs="Arial"/>
        </w:rPr>
        <w:t xml:space="preserve"> faktor (</w:t>
      </w:r>
      <w:r w:rsidR="006C110C" w:rsidRPr="00965E33">
        <w:rPr>
          <w:rFonts w:ascii="Arial" w:hAnsi="Arial" w:cs="Arial"/>
        </w:rPr>
        <w:t>0,95</w:t>
      </w:r>
      <w:r w:rsidRPr="00965E33">
        <w:rPr>
          <w:rFonts w:ascii="Arial" w:hAnsi="Arial" w:cs="Arial"/>
        </w:rPr>
        <w:t>)</w:t>
      </w:r>
    </w:p>
    <w:p w14:paraId="034D788B" w14:textId="4E16187A" w:rsidR="002D2C1C" w:rsidRPr="00965E33" w:rsidRDefault="002D2C1C" w:rsidP="00C028AA">
      <w:pPr>
        <w:spacing w:after="0"/>
        <w:jc w:val="both"/>
        <w:rPr>
          <w:rFonts w:ascii="Arial" w:hAnsi="Arial" w:cs="Arial"/>
        </w:rPr>
      </w:pPr>
    </w:p>
    <w:p w14:paraId="2C14EC13" w14:textId="6AC2E194" w:rsidR="0091414F" w:rsidRPr="00965E33" w:rsidRDefault="00E45A4F" w:rsidP="00C028AA">
      <w:pPr>
        <w:spacing w:after="0"/>
        <w:jc w:val="both"/>
        <w:rPr>
          <w:rFonts w:ascii="Arial" w:hAnsi="Arial" w:cs="Arial"/>
        </w:rPr>
      </w:pPr>
      <w:r w:rsidRPr="00965E33">
        <w:rPr>
          <w:rFonts w:ascii="Arial" w:hAnsi="Arial" w:cs="Arial"/>
        </w:rPr>
        <w:t xml:space="preserve">O načinu izmere vsakokrat </w:t>
      </w:r>
      <w:r w:rsidR="0088123F" w:rsidRPr="00965E33">
        <w:rPr>
          <w:rFonts w:ascii="Arial" w:hAnsi="Arial" w:cs="Arial"/>
        </w:rPr>
        <w:t xml:space="preserve">(za vsako posamično dobavo) </w:t>
      </w:r>
      <w:r w:rsidRPr="00965E33">
        <w:rPr>
          <w:rFonts w:ascii="Arial" w:hAnsi="Arial" w:cs="Arial"/>
        </w:rPr>
        <w:t>odloči prodajalec.</w:t>
      </w:r>
    </w:p>
    <w:p w14:paraId="70E9C153" w14:textId="77777777" w:rsidR="002D2C1C" w:rsidRPr="00965E33" w:rsidRDefault="002D2C1C" w:rsidP="00C028AA">
      <w:pPr>
        <w:spacing w:after="0"/>
        <w:jc w:val="both"/>
        <w:rPr>
          <w:rFonts w:ascii="Arial" w:hAnsi="Arial" w:cs="Arial"/>
        </w:rPr>
      </w:pPr>
    </w:p>
    <w:p w14:paraId="434E2413" w14:textId="77777777" w:rsidR="002D2C1C" w:rsidRPr="00965E33" w:rsidRDefault="002D2C1C" w:rsidP="002D2C1C">
      <w:pPr>
        <w:spacing w:after="0"/>
        <w:jc w:val="both"/>
        <w:rPr>
          <w:rFonts w:ascii="Arial" w:hAnsi="Arial" w:cs="Arial"/>
        </w:rPr>
      </w:pPr>
      <w:r w:rsidRPr="00965E33">
        <w:rPr>
          <w:rFonts w:ascii="Arial" w:hAnsi="Arial" w:cs="Arial"/>
        </w:rPr>
        <w:t>Pogodbeni stranki se izrecno strinjata, da bosta za izračun uporabila naslednje faktorje:</w:t>
      </w:r>
    </w:p>
    <w:p w14:paraId="27CABC1A" w14:textId="1F9CF3DC"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faktor 0,60 v primeru preračuna tovora iz prostorninskih</w:t>
      </w:r>
      <w:r w:rsidR="004D01A2" w:rsidRPr="00965E33">
        <w:rPr>
          <w:rFonts w:ascii="Arial" w:hAnsi="Arial" w:cs="Arial"/>
        </w:rPr>
        <w:t xml:space="preserve"> kubičnih</w:t>
      </w:r>
      <w:r w:rsidRPr="00965E33">
        <w:rPr>
          <w:rFonts w:ascii="Arial" w:hAnsi="Arial" w:cs="Arial"/>
        </w:rPr>
        <w:t xml:space="preserve"> metrov </w:t>
      </w:r>
      <w:r w:rsidR="004D01A2" w:rsidRPr="00965E33">
        <w:rPr>
          <w:rFonts w:ascii="Arial" w:hAnsi="Arial" w:cs="Arial"/>
        </w:rPr>
        <w:t xml:space="preserve">zloženih GLS </w:t>
      </w:r>
      <w:r w:rsidRPr="00965E33">
        <w:rPr>
          <w:rFonts w:ascii="Arial" w:hAnsi="Arial" w:cs="Arial"/>
        </w:rPr>
        <w:t>v kubične metre,</w:t>
      </w:r>
    </w:p>
    <w:p w14:paraId="279F0B10" w14:textId="752F88AF"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 xml:space="preserve">faktor </w:t>
      </w:r>
      <w:r w:rsidR="006C110C" w:rsidRPr="00965E33">
        <w:rPr>
          <w:rFonts w:ascii="Arial" w:hAnsi="Arial" w:cs="Arial"/>
        </w:rPr>
        <w:t>0,95</w:t>
      </w:r>
      <w:r w:rsidRPr="00965E33">
        <w:rPr>
          <w:rFonts w:ascii="Arial" w:hAnsi="Arial" w:cs="Arial"/>
        </w:rPr>
        <w:t xml:space="preserve"> v primeru preračuna tovora iz </w:t>
      </w:r>
      <w:r w:rsidR="004D01A2" w:rsidRPr="00965E33">
        <w:rPr>
          <w:rFonts w:ascii="Arial" w:hAnsi="Arial" w:cs="Arial"/>
        </w:rPr>
        <w:t>mase GLS</w:t>
      </w:r>
      <w:r w:rsidRPr="00965E33">
        <w:rPr>
          <w:rFonts w:ascii="Arial" w:hAnsi="Arial" w:cs="Arial"/>
        </w:rPr>
        <w:t xml:space="preserve"> v kubične metre.</w:t>
      </w: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1911B3D9"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7D03F1">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10816">
              <w:rPr>
                <w:rFonts w:ascii="Arial" w:hAnsi="Arial" w:cs="Arial"/>
                <w:color w:val="000000" w:themeColor="text1"/>
              </w:rPr>
            </w:r>
            <w:r w:rsidR="00A10816">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64A8096"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7D03F1">
              <w:rPr>
                <w:rFonts w:ascii="Arial" w:hAnsi="Arial" w:cs="Arial"/>
                <w:color w:val="000000" w:themeColor="text1"/>
              </w:rPr>
              <w:t>30</w:t>
            </w:r>
            <w:r w:rsidR="003748A1" w:rsidRPr="00965E33">
              <w:rPr>
                <w:rFonts w:ascii="Arial" w:hAnsi="Arial" w:cs="Arial"/>
                <w:color w:val="000000" w:themeColor="text1"/>
              </w:rPr>
              <w:t>.</w:t>
            </w:r>
            <w:r w:rsidR="007D03F1">
              <w:rPr>
                <w:rFonts w:ascii="Arial" w:hAnsi="Arial" w:cs="Arial"/>
                <w:color w:val="000000" w:themeColor="text1"/>
              </w:rPr>
              <w:t>04.</w:t>
            </w:r>
            <w:r w:rsidR="003748A1" w:rsidRPr="00965E33">
              <w:rPr>
                <w:rFonts w:ascii="Arial" w:hAnsi="Arial" w:cs="Arial"/>
                <w:color w:val="000000" w:themeColor="text1"/>
              </w:rPr>
              <w:t>20</w:t>
            </w:r>
            <w:r w:rsidR="007D03F1">
              <w:rPr>
                <w:rFonts w:ascii="Arial" w:hAnsi="Arial" w:cs="Arial"/>
                <w:color w:val="000000" w:themeColor="text1"/>
              </w:rPr>
              <w:t>20</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10816">
              <w:rPr>
                <w:rFonts w:ascii="Arial" w:hAnsi="Arial" w:cs="Arial"/>
                <w:color w:val="000000" w:themeColor="text1"/>
              </w:rPr>
            </w:r>
            <w:r w:rsidR="00A10816">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8979358"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w:t>
            </w:r>
            <w:r w:rsidR="007D03F1">
              <w:rPr>
                <w:rFonts w:ascii="Arial" w:hAnsi="Arial" w:cs="Arial"/>
                <w:color w:val="000000" w:themeColor="text1"/>
              </w:rPr>
              <w:t>30</w:t>
            </w:r>
            <w:r w:rsidR="007D03F1" w:rsidRPr="00965E33">
              <w:rPr>
                <w:rFonts w:ascii="Arial" w:hAnsi="Arial" w:cs="Arial"/>
                <w:color w:val="000000" w:themeColor="text1"/>
              </w:rPr>
              <w:t>.</w:t>
            </w:r>
            <w:r w:rsidR="007D03F1">
              <w:rPr>
                <w:rFonts w:ascii="Arial" w:hAnsi="Arial" w:cs="Arial"/>
                <w:color w:val="000000" w:themeColor="text1"/>
              </w:rPr>
              <w:t>04.</w:t>
            </w:r>
            <w:r w:rsidR="007D03F1" w:rsidRPr="00965E33">
              <w:rPr>
                <w:rFonts w:ascii="Arial" w:hAnsi="Arial" w:cs="Arial"/>
                <w:color w:val="000000" w:themeColor="text1"/>
              </w:rPr>
              <w:t>20</w:t>
            </w:r>
            <w:r w:rsidR="007D03F1">
              <w:rPr>
                <w:rFonts w:ascii="Arial" w:hAnsi="Arial" w:cs="Arial"/>
                <w:color w:val="000000" w:themeColor="text1"/>
              </w:rPr>
              <w:t>20.</w:t>
            </w:r>
            <w:r w:rsidRPr="00875248">
              <w:rPr>
                <w:rFonts w:ascii="Arial" w:hAnsi="Arial" w:cs="Arial"/>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62C01B0B"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7D03F1">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B2F7C23"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A91558">
        <w:rPr>
          <w:rFonts w:ascii="Arial" w:hAnsi="Arial" w:cs="Arial"/>
        </w:rPr>
        <w:t>28</w:t>
      </w:r>
      <w:r w:rsidR="00214A20" w:rsidRPr="00965E33">
        <w:rPr>
          <w:rFonts w:ascii="Arial" w:hAnsi="Arial" w:cs="Arial"/>
        </w:rPr>
        <w:t>.</w:t>
      </w:r>
      <w:r w:rsidR="00A91558">
        <w:rPr>
          <w:rFonts w:ascii="Arial" w:hAnsi="Arial" w:cs="Arial"/>
        </w:rPr>
        <w:t>02</w:t>
      </w:r>
      <w:bookmarkStart w:id="1" w:name="_GoBack"/>
      <w:bookmarkEnd w:id="1"/>
      <w:r w:rsidR="00214A20" w:rsidRPr="00965E33">
        <w:rPr>
          <w:rFonts w:ascii="Arial" w:hAnsi="Arial" w:cs="Arial"/>
        </w:rPr>
        <w:t>.20</w:t>
      </w:r>
      <w:r w:rsidR="007D03F1">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2EAA95D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D03F1">
        <w:rPr>
          <w:rFonts w:ascii="Arial" w:hAnsi="Arial" w:cs="Arial"/>
        </w:rPr>
        <w:t>Matjaž Juvančič</w:t>
      </w:r>
      <w:r w:rsidR="001742E5" w:rsidRPr="00965E33">
        <w:rPr>
          <w:rFonts w:ascii="Arial" w:hAnsi="Arial" w:cs="Arial"/>
        </w:rPr>
        <w:t xml:space="preserve">, kontakt: </w:t>
      </w:r>
      <w:r w:rsidR="007D03F1">
        <w:t>matjaz.juvancic@sidg.si</w:t>
      </w:r>
      <w:r w:rsidR="001742E5" w:rsidRPr="00965E33">
        <w:rPr>
          <w:rFonts w:ascii="Arial" w:hAnsi="Arial" w:cs="Arial"/>
        </w:rPr>
        <w:t xml:space="preserve">, </w:t>
      </w:r>
      <w:r w:rsidR="007D03F1">
        <w:rPr>
          <w:rFonts w:ascii="Arial" w:hAnsi="Arial" w:cs="Arial"/>
        </w:rPr>
        <w:t>030 715 834</w:t>
      </w:r>
      <w:r w:rsidR="001742E5" w:rsidRPr="00965E33">
        <w:rPr>
          <w:rFonts w:ascii="Arial" w:hAnsi="Arial" w:cs="Arial"/>
        </w:rPr>
        <w:t>.</w:t>
      </w:r>
    </w:p>
    <w:p w14:paraId="11F1ACB8" w14:textId="77777777" w:rsidR="00C028AA" w:rsidRPr="00965E33" w:rsidRDefault="00C028AA" w:rsidP="00C028AA">
      <w:pPr>
        <w:pStyle w:val="Standard"/>
        <w:spacing w:line="259" w:lineRule="auto"/>
        <w:contextualSpacing/>
        <w:rPr>
          <w:rFonts w:ascii="Arial" w:hAnsi="Arial" w:cs="Arial"/>
        </w:rPr>
      </w:pPr>
    </w:p>
    <w:p w14:paraId="7F7BCC2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3FF9F" w14:textId="77777777" w:rsidR="00A10816" w:rsidRDefault="00A10816" w:rsidP="001367FA">
      <w:pPr>
        <w:spacing w:after="0" w:line="240" w:lineRule="auto"/>
      </w:pPr>
      <w:r>
        <w:separator/>
      </w:r>
    </w:p>
  </w:endnote>
  <w:endnote w:type="continuationSeparator" w:id="0">
    <w:p w14:paraId="2A8E6893" w14:textId="77777777" w:rsidR="00A10816" w:rsidRDefault="00A1081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5AE87" w14:textId="77777777" w:rsidR="00A10816" w:rsidRDefault="00A10816" w:rsidP="001367FA">
      <w:pPr>
        <w:spacing w:after="0" w:line="240" w:lineRule="auto"/>
      </w:pPr>
      <w:r>
        <w:separator/>
      </w:r>
    </w:p>
  </w:footnote>
  <w:footnote w:type="continuationSeparator" w:id="0">
    <w:p w14:paraId="3D1A3EE4" w14:textId="77777777" w:rsidR="00A10816" w:rsidRDefault="00A1081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2538C"/>
    <w:rsid w:val="00330BDD"/>
    <w:rsid w:val="003543B7"/>
    <w:rsid w:val="0036117C"/>
    <w:rsid w:val="003748A1"/>
    <w:rsid w:val="00380E10"/>
    <w:rsid w:val="003B1AEE"/>
    <w:rsid w:val="003F6346"/>
    <w:rsid w:val="00483667"/>
    <w:rsid w:val="004853C1"/>
    <w:rsid w:val="004D01A2"/>
    <w:rsid w:val="00507D48"/>
    <w:rsid w:val="005A4214"/>
    <w:rsid w:val="005E5734"/>
    <w:rsid w:val="00605354"/>
    <w:rsid w:val="00644BF8"/>
    <w:rsid w:val="006C110C"/>
    <w:rsid w:val="00700985"/>
    <w:rsid w:val="00726A26"/>
    <w:rsid w:val="00740B86"/>
    <w:rsid w:val="00796858"/>
    <w:rsid w:val="007A0884"/>
    <w:rsid w:val="007A596C"/>
    <w:rsid w:val="007D03F1"/>
    <w:rsid w:val="007E733F"/>
    <w:rsid w:val="00837A76"/>
    <w:rsid w:val="0088123F"/>
    <w:rsid w:val="008E7E13"/>
    <w:rsid w:val="008F1520"/>
    <w:rsid w:val="008F2036"/>
    <w:rsid w:val="009038BA"/>
    <w:rsid w:val="0091414F"/>
    <w:rsid w:val="00920B8B"/>
    <w:rsid w:val="00965E33"/>
    <w:rsid w:val="00980995"/>
    <w:rsid w:val="00A10816"/>
    <w:rsid w:val="00A327BA"/>
    <w:rsid w:val="00A73DEB"/>
    <w:rsid w:val="00A776B7"/>
    <w:rsid w:val="00A91558"/>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64F1FA-DAA1-41DF-B587-49917843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4022</Words>
  <Characters>22928</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24</cp:revision>
  <cp:lastPrinted>2018-05-11T11:58:00Z</cp:lastPrinted>
  <dcterms:created xsi:type="dcterms:W3CDTF">2019-04-03T10:03:00Z</dcterms:created>
  <dcterms:modified xsi:type="dcterms:W3CDTF">2019-11-08T07:26:00Z</dcterms:modified>
</cp:coreProperties>
</file>